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A5F1C" w14:textId="77777777" w:rsidR="00953EC4" w:rsidRPr="003428BD" w:rsidRDefault="00182274">
      <w:pPr>
        <w:rPr>
          <w:b/>
        </w:rPr>
      </w:pPr>
      <w:r w:rsidRPr="003428BD">
        <w:rPr>
          <w:b/>
          <w:sz w:val="34"/>
        </w:rPr>
        <w:t>MU</w:t>
      </w:r>
      <w:r w:rsidR="003428BD">
        <w:rPr>
          <w:b/>
          <w:sz w:val="34"/>
        </w:rPr>
        <w:t>SIC HISTORY LISTENING CHECKLIST</w:t>
      </w:r>
    </w:p>
    <w:p w14:paraId="4A9F7BE7" w14:textId="77777777" w:rsidR="00953EC4" w:rsidRDefault="00953EC4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2323"/>
        <w:gridCol w:w="1753"/>
        <w:gridCol w:w="803"/>
        <w:gridCol w:w="3977"/>
      </w:tblGrid>
      <w:tr w:rsidR="001E5374" w14:paraId="6E0B9668" w14:textId="77777777" w:rsidTr="00CC17A5">
        <w:trPr>
          <w:trHeight w:val="512"/>
        </w:trPr>
        <w:tc>
          <w:tcPr>
            <w:tcW w:w="2323" w:type="dxa"/>
          </w:tcPr>
          <w:p w14:paraId="636138BD" w14:textId="1D6CF6BB" w:rsidR="001E5374" w:rsidRPr="00953EC4" w:rsidRDefault="001E5374">
            <w:pPr>
              <w:rPr>
                <w:b/>
              </w:rPr>
            </w:pPr>
            <w:r>
              <w:rPr>
                <w:b/>
              </w:rPr>
              <w:t>STYLE PERIOD</w:t>
            </w:r>
          </w:p>
        </w:tc>
        <w:tc>
          <w:tcPr>
            <w:tcW w:w="1753" w:type="dxa"/>
          </w:tcPr>
          <w:p w14:paraId="23CA931D" w14:textId="64B85E55" w:rsidR="001E5374" w:rsidRPr="00971123" w:rsidRDefault="001E5374">
            <w:r w:rsidRPr="00971123">
              <w:rPr>
                <w:b/>
              </w:rPr>
              <w:t>HEAR THIS</w:t>
            </w:r>
          </w:p>
        </w:tc>
        <w:tc>
          <w:tcPr>
            <w:tcW w:w="803" w:type="dxa"/>
          </w:tcPr>
          <w:p w14:paraId="6F223566" w14:textId="2111AB99" w:rsidR="001E5374" w:rsidRPr="00971123" w:rsidRDefault="00940EF4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3977" w:type="dxa"/>
          </w:tcPr>
          <w:p w14:paraId="2D7A7AF4" w14:textId="3268877B" w:rsidR="001E5374" w:rsidRPr="00971123" w:rsidRDefault="001E5374">
            <w:pPr>
              <w:rPr>
                <w:b/>
                <w:bCs/>
              </w:rPr>
            </w:pPr>
            <w:r w:rsidRPr="00971123">
              <w:rPr>
                <w:b/>
                <w:bCs/>
              </w:rPr>
              <w:t>SONG CHOICE</w:t>
            </w:r>
          </w:p>
        </w:tc>
      </w:tr>
      <w:tr w:rsidR="001E5374" w14:paraId="348CF0F7" w14:textId="77777777" w:rsidTr="00CC17A5">
        <w:tc>
          <w:tcPr>
            <w:tcW w:w="2323" w:type="dxa"/>
          </w:tcPr>
          <w:p w14:paraId="19FEEF07" w14:textId="77777777" w:rsidR="001E5374" w:rsidRDefault="001E5374">
            <w:pPr>
              <w:rPr>
                <w:b/>
              </w:rPr>
            </w:pPr>
            <w:r w:rsidRPr="00182274">
              <w:rPr>
                <w:b/>
              </w:rPr>
              <w:t>MEDIEVAL</w:t>
            </w:r>
          </w:p>
          <w:p w14:paraId="4D96169B" w14:textId="5B9F84F8" w:rsidR="001E5374" w:rsidRPr="00971123" w:rsidRDefault="001E5374">
            <w:pPr>
              <w:rPr>
                <w:bCs/>
              </w:rPr>
            </w:pPr>
            <w:r w:rsidRPr="00971123">
              <w:rPr>
                <w:bCs/>
              </w:rPr>
              <w:t>500-1400</w:t>
            </w:r>
          </w:p>
        </w:tc>
        <w:tc>
          <w:tcPr>
            <w:tcW w:w="1753" w:type="dxa"/>
          </w:tcPr>
          <w:p w14:paraId="11EE17D8" w14:textId="77777777" w:rsidR="001E5374" w:rsidRPr="00971123" w:rsidRDefault="001E5374">
            <w:pPr>
              <w:rPr>
                <w:b/>
                <w:sz w:val="18"/>
                <w:szCs w:val="18"/>
              </w:rPr>
            </w:pPr>
            <w:r w:rsidRPr="00971123">
              <w:rPr>
                <w:sz w:val="18"/>
                <w:szCs w:val="18"/>
              </w:rPr>
              <w:t>A cappella</w:t>
            </w:r>
          </w:p>
        </w:tc>
        <w:tc>
          <w:tcPr>
            <w:tcW w:w="803" w:type="dxa"/>
          </w:tcPr>
          <w:p w14:paraId="33D9C70A" w14:textId="77777777" w:rsidR="001E5374" w:rsidRDefault="001E5374"/>
        </w:tc>
        <w:tc>
          <w:tcPr>
            <w:tcW w:w="3977" w:type="dxa"/>
          </w:tcPr>
          <w:p w14:paraId="761583A5" w14:textId="0E678158" w:rsidR="001E5374" w:rsidRDefault="001E5374"/>
        </w:tc>
      </w:tr>
      <w:tr w:rsidR="001E5374" w14:paraId="064DF418" w14:textId="77777777" w:rsidTr="00CC17A5">
        <w:tc>
          <w:tcPr>
            <w:tcW w:w="2323" w:type="dxa"/>
          </w:tcPr>
          <w:p w14:paraId="1E0509FA" w14:textId="77777777" w:rsidR="001E5374" w:rsidRDefault="001E5374"/>
        </w:tc>
        <w:tc>
          <w:tcPr>
            <w:tcW w:w="1753" w:type="dxa"/>
          </w:tcPr>
          <w:p w14:paraId="425C71EB" w14:textId="77777777" w:rsidR="001E5374" w:rsidRPr="00971123" w:rsidRDefault="001E5374">
            <w:pPr>
              <w:rPr>
                <w:sz w:val="18"/>
                <w:szCs w:val="18"/>
              </w:rPr>
            </w:pPr>
            <w:r w:rsidRPr="00971123">
              <w:rPr>
                <w:sz w:val="18"/>
                <w:szCs w:val="18"/>
              </w:rPr>
              <w:t>plainchant</w:t>
            </w:r>
          </w:p>
        </w:tc>
        <w:tc>
          <w:tcPr>
            <w:tcW w:w="803" w:type="dxa"/>
          </w:tcPr>
          <w:p w14:paraId="062336C4" w14:textId="77777777" w:rsidR="001E5374" w:rsidRDefault="001E5374"/>
        </w:tc>
        <w:tc>
          <w:tcPr>
            <w:tcW w:w="3977" w:type="dxa"/>
          </w:tcPr>
          <w:p w14:paraId="6F8B23C1" w14:textId="44B59BB5" w:rsidR="001E5374" w:rsidRDefault="001E5374"/>
        </w:tc>
      </w:tr>
      <w:tr w:rsidR="001E5374" w14:paraId="2429AC01" w14:textId="77777777" w:rsidTr="00CC17A5">
        <w:tc>
          <w:tcPr>
            <w:tcW w:w="2323" w:type="dxa"/>
          </w:tcPr>
          <w:p w14:paraId="7799EC12" w14:textId="77777777" w:rsidR="001E5374" w:rsidRDefault="001E5374"/>
        </w:tc>
        <w:tc>
          <w:tcPr>
            <w:tcW w:w="1753" w:type="dxa"/>
          </w:tcPr>
          <w:p w14:paraId="670266F2" w14:textId="77777777" w:rsidR="001E5374" w:rsidRPr="00971123" w:rsidRDefault="001E5374">
            <w:pPr>
              <w:rPr>
                <w:sz w:val="18"/>
                <w:szCs w:val="18"/>
              </w:rPr>
            </w:pPr>
            <w:r w:rsidRPr="00971123">
              <w:rPr>
                <w:sz w:val="18"/>
                <w:szCs w:val="18"/>
              </w:rPr>
              <w:t>mass</w:t>
            </w:r>
          </w:p>
        </w:tc>
        <w:tc>
          <w:tcPr>
            <w:tcW w:w="803" w:type="dxa"/>
          </w:tcPr>
          <w:p w14:paraId="5012523D" w14:textId="77777777" w:rsidR="001E5374" w:rsidRDefault="001E5374"/>
        </w:tc>
        <w:tc>
          <w:tcPr>
            <w:tcW w:w="3977" w:type="dxa"/>
          </w:tcPr>
          <w:p w14:paraId="62344E38" w14:textId="0FF89FAC" w:rsidR="001E5374" w:rsidRDefault="001E5374"/>
        </w:tc>
      </w:tr>
      <w:tr w:rsidR="001E5374" w14:paraId="047C5E90" w14:textId="77777777" w:rsidTr="00CC17A5">
        <w:tc>
          <w:tcPr>
            <w:tcW w:w="2323" w:type="dxa"/>
          </w:tcPr>
          <w:p w14:paraId="6DB86BA4" w14:textId="77777777" w:rsidR="001E5374" w:rsidRDefault="001E5374"/>
        </w:tc>
        <w:tc>
          <w:tcPr>
            <w:tcW w:w="1753" w:type="dxa"/>
          </w:tcPr>
          <w:p w14:paraId="57066524" w14:textId="77777777" w:rsidR="001E5374" w:rsidRPr="00971123" w:rsidRDefault="001E5374">
            <w:pPr>
              <w:rPr>
                <w:sz w:val="18"/>
                <w:szCs w:val="18"/>
              </w:rPr>
            </w:pPr>
            <w:r w:rsidRPr="00971123">
              <w:rPr>
                <w:sz w:val="18"/>
                <w:szCs w:val="18"/>
              </w:rPr>
              <w:t>monophonic</w:t>
            </w:r>
          </w:p>
        </w:tc>
        <w:tc>
          <w:tcPr>
            <w:tcW w:w="803" w:type="dxa"/>
          </w:tcPr>
          <w:p w14:paraId="4ACF80F8" w14:textId="77777777" w:rsidR="001E5374" w:rsidRDefault="001E5374"/>
        </w:tc>
        <w:tc>
          <w:tcPr>
            <w:tcW w:w="3977" w:type="dxa"/>
          </w:tcPr>
          <w:p w14:paraId="2B630BF1" w14:textId="69E9D64F" w:rsidR="001E5374" w:rsidRDefault="001E5374"/>
        </w:tc>
      </w:tr>
      <w:tr w:rsidR="001E5374" w14:paraId="0CAF8DFA" w14:textId="77777777" w:rsidTr="00CC17A5">
        <w:tc>
          <w:tcPr>
            <w:tcW w:w="2323" w:type="dxa"/>
          </w:tcPr>
          <w:p w14:paraId="6B036EA8" w14:textId="77777777" w:rsidR="001E5374" w:rsidRDefault="001E5374">
            <w:pPr>
              <w:rPr>
                <w:b/>
              </w:rPr>
            </w:pPr>
            <w:r w:rsidRPr="00182274">
              <w:rPr>
                <w:b/>
              </w:rPr>
              <w:t>RENAISSANCE</w:t>
            </w:r>
          </w:p>
          <w:p w14:paraId="32446493" w14:textId="6E8F104D" w:rsidR="001E5374" w:rsidRDefault="001E5374">
            <w:r>
              <w:t>1400-1600</w:t>
            </w:r>
          </w:p>
        </w:tc>
        <w:tc>
          <w:tcPr>
            <w:tcW w:w="1753" w:type="dxa"/>
          </w:tcPr>
          <w:p w14:paraId="04D31FF7" w14:textId="25DF98DB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Music still based on modes, but gradually more accidentals creep in.</w:t>
            </w:r>
          </w:p>
        </w:tc>
        <w:tc>
          <w:tcPr>
            <w:tcW w:w="803" w:type="dxa"/>
          </w:tcPr>
          <w:p w14:paraId="59EDFA54" w14:textId="77777777" w:rsidR="001E5374" w:rsidRDefault="001E5374"/>
        </w:tc>
        <w:tc>
          <w:tcPr>
            <w:tcW w:w="3977" w:type="dxa"/>
          </w:tcPr>
          <w:p w14:paraId="327E01ED" w14:textId="159395FE" w:rsidR="001E5374" w:rsidRDefault="001E5374"/>
        </w:tc>
      </w:tr>
      <w:tr w:rsidR="001E5374" w14:paraId="66DAA3A8" w14:textId="77777777" w:rsidTr="00CC17A5">
        <w:tc>
          <w:tcPr>
            <w:tcW w:w="2323" w:type="dxa"/>
          </w:tcPr>
          <w:p w14:paraId="1B8BF363" w14:textId="77777777" w:rsidR="001E5374" w:rsidRPr="001822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6304EF3C" w14:textId="31B27281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Secular music (none-religious music. Sacred music is to do with the church) There was lots of vocal pieces and dances, and lots of instrumental pieces (However a lot of the instrumentals were in a vocal style, but sonic were suited to instruments. Vocal music was by far the more important.)</w:t>
            </w:r>
          </w:p>
        </w:tc>
        <w:tc>
          <w:tcPr>
            <w:tcW w:w="803" w:type="dxa"/>
          </w:tcPr>
          <w:p w14:paraId="0DF60823" w14:textId="77777777" w:rsidR="001E5374" w:rsidRDefault="001E5374"/>
        </w:tc>
        <w:tc>
          <w:tcPr>
            <w:tcW w:w="3977" w:type="dxa"/>
          </w:tcPr>
          <w:p w14:paraId="4F5ABB92" w14:textId="19A9462E" w:rsidR="001E5374" w:rsidRDefault="001E5374"/>
        </w:tc>
      </w:tr>
      <w:tr w:rsidR="001E5374" w14:paraId="399E13B1" w14:textId="77777777" w:rsidTr="00CC17A5">
        <w:tc>
          <w:tcPr>
            <w:tcW w:w="2323" w:type="dxa"/>
          </w:tcPr>
          <w:p w14:paraId="45E66F6F" w14:textId="77777777" w:rsidR="001E5374" w:rsidRPr="001822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344DD755" w14:textId="0DF7C2CF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Richer texture in four or more parts. Bass part is added below the tenor.</w:t>
            </w:r>
          </w:p>
        </w:tc>
        <w:tc>
          <w:tcPr>
            <w:tcW w:w="803" w:type="dxa"/>
          </w:tcPr>
          <w:p w14:paraId="2F8799B8" w14:textId="77777777" w:rsidR="001E5374" w:rsidRDefault="001E5374"/>
        </w:tc>
        <w:tc>
          <w:tcPr>
            <w:tcW w:w="3977" w:type="dxa"/>
          </w:tcPr>
          <w:p w14:paraId="294AA1D6" w14:textId="32A2EDBF" w:rsidR="001E5374" w:rsidRDefault="001E5374"/>
        </w:tc>
      </w:tr>
      <w:tr w:rsidR="001E5374" w14:paraId="3951E482" w14:textId="77777777" w:rsidTr="00CC17A5">
        <w:tc>
          <w:tcPr>
            <w:tcW w:w="2323" w:type="dxa"/>
          </w:tcPr>
          <w:p w14:paraId="00663430" w14:textId="77777777" w:rsidR="001E5374" w:rsidRDefault="001E5374"/>
        </w:tc>
        <w:tc>
          <w:tcPr>
            <w:tcW w:w="1753" w:type="dxa"/>
          </w:tcPr>
          <w:p w14:paraId="6BECC278" w14:textId="74F929FB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Blending rather than contrasting strands in the musical texture.</w:t>
            </w:r>
          </w:p>
        </w:tc>
        <w:tc>
          <w:tcPr>
            <w:tcW w:w="803" w:type="dxa"/>
          </w:tcPr>
          <w:p w14:paraId="0D028B7C" w14:textId="77777777" w:rsidR="001E5374" w:rsidRDefault="001E5374"/>
        </w:tc>
        <w:tc>
          <w:tcPr>
            <w:tcW w:w="3977" w:type="dxa"/>
          </w:tcPr>
          <w:p w14:paraId="74ED55CD" w14:textId="0020FFD0" w:rsidR="001E5374" w:rsidRDefault="001E5374"/>
        </w:tc>
      </w:tr>
      <w:tr w:rsidR="001E5374" w14:paraId="7B3474E5" w14:textId="77777777" w:rsidTr="00CC17A5">
        <w:tc>
          <w:tcPr>
            <w:tcW w:w="2323" w:type="dxa"/>
          </w:tcPr>
          <w:p w14:paraId="3BF7EA4C" w14:textId="26756ECD" w:rsidR="001E5374" w:rsidRDefault="001E5374"/>
        </w:tc>
        <w:tc>
          <w:tcPr>
            <w:tcW w:w="1753" w:type="dxa"/>
          </w:tcPr>
          <w:p w14:paraId="30E438C8" w14:textId="15CC7786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Harmony. Greater concern with the flow and progression of chords.</w:t>
            </w:r>
          </w:p>
        </w:tc>
        <w:tc>
          <w:tcPr>
            <w:tcW w:w="803" w:type="dxa"/>
          </w:tcPr>
          <w:p w14:paraId="64EC3553" w14:textId="77777777" w:rsidR="001E5374" w:rsidRDefault="001E5374"/>
        </w:tc>
        <w:tc>
          <w:tcPr>
            <w:tcW w:w="3977" w:type="dxa"/>
          </w:tcPr>
          <w:p w14:paraId="3E631BF6" w14:textId="35ADBB03" w:rsidR="001E5374" w:rsidRDefault="001E5374"/>
        </w:tc>
      </w:tr>
      <w:tr w:rsidR="001E5374" w14:paraId="2216C5F1" w14:textId="77777777" w:rsidTr="00CC17A5">
        <w:tc>
          <w:tcPr>
            <w:tcW w:w="2323" w:type="dxa"/>
          </w:tcPr>
          <w:p w14:paraId="50E21F68" w14:textId="77777777" w:rsidR="001E5374" w:rsidRDefault="001E5374"/>
        </w:tc>
        <w:tc>
          <w:tcPr>
            <w:tcW w:w="1753" w:type="dxa"/>
          </w:tcPr>
          <w:p w14:paraId="0DDBC0DC" w14:textId="5E9A87DE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Church music. Some pieces were intended for 'a cappella</w:t>
            </w:r>
            <w:r w:rsidRPr="00971123">
              <w:rPr>
                <w:color w:val="000000"/>
                <w:sz w:val="18"/>
                <w:szCs w:val="18"/>
              </w:rPr>
              <w:t xml:space="preserve"> </w:t>
            </w:r>
            <w:r w:rsidRPr="00971123">
              <w:rPr>
                <w:color w:val="000000"/>
                <w:sz w:val="18"/>
                <w:szCs w:val="18"/>
              </w:rPr>
              <w:t>performance. Mainly contrapuntal. Lots of imitation. Some church music was accompanied by instruments - for example polychoral pieces in antiphonal style (Antiphonal - Questions and Answers, Stereo Effect).</w:t>
            </w:r>
          </w:p>
        </w:tc>
        <w:tc>
          <w:tcPr>
            <w:tcW w:w="803" w:type="dxa"/>
          </w:tcPr>
          <w:p w14:paraId="6222092C" w14:textId="77777777" w:rsidR="001E5374" w:rsidRDefault="001E5374"/>
        </w:tc>
        <w:tc>
          <w:tcPr>
            <w:tcW w:w="3977" w:type="dxa"/>
          </w:tcPr>
          <w:p w14:paraId="428276DD" w14:textId="54C69A80" w:rsidR="001E5374" w:rsidRDefault="001E5374"/>
        </w:tc>
      </w:tr>
      <w:tr w:rsidR="001E5374" w14:paraId="0FC57319" w14:textId="77777777" w:rsidTr="00CC17A5">
        <w:tc>
          <w:tcPr>
            <w:tcW w:w="2323" w:type="dxa"/>
          </w:tcPr>
          <w:p w14:paraId="78978971" w14:textId="77777777" w:rsidR="001E5374" w:rsidRDefault="001E5374">
            <w:bookmarkStart w:id="0" w:name="_GoBack"/>
            <w:bookmarkEnd w:id="0"/>
          </w:p>
        </w:tc>
        <w:tc>
          <w:tcPr>
            <w:tcW w:w="1753" w:type="dxa"/>
          </w:tcPr>
          <w:p w14:paraId="6880B826" w14:textId="68FCC101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 xml:space="preserve">The characteristic timbres of </w:t>
            </w:r>
            <w:r w:rsidRPr="00971123">
              <w:rPr>
                <w:color w:val="000000"/>
                <w:sz w:val="18"/>
                <w:szCs w:val="18"/>
              </w:rPr>
              <w:lastRenderedPageBreak/>
              <w:t>Renaissance musical instruments - many forming families</w:t>
            </w:r>
            <w:r w:rsidRPr="0097112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03" w:type="dxa"/>
          </w:tcPr>
          <w:p w14:paraId="289143CA" w14:textId="77777777" w:rsidR="001E5374" w:rsidRDefault="001E5374"/>
        </w:tc>
        <w:tc>
          <w:tcPr>
            <w:tcW w:w="3977" w:type="dxa"/>
          </w:tcPr>
          <w:p w14:paraId="2D256CA3" w14:textId="43261F72" w:rsidR="001E5374" w:rsidRDefault="001E5374"/>
        </w:tc>
      </w:tr>
      <w:tr w:rsidR="001E5374" w14:paraId="7DE8292B" w14:textId="77777777" w:rsidTr="00CC17A5">
        <w:tc>
          <w:tcPr>
            <w:tcW w:w="2323" w:type="dxa"/>
          </w:tcPr>
          <w:p w14:paraId="711C6A71" w14:textId="77777777" w:rsidR="001E5374" w:rsidRDefault="001E5374">
            <w:pPr>
              <w:rPr>
                <w:b/>
              </w:rPr>
            </w:pPr>
            <w:r w:rsidRPr="00182274">
              <w:rPr>
                <w:b/>
              </w:rPr>
              <w:t>BAROQUE</w:t>
            </w:r>
          </w:p>
          <w:p w14:paraId="15B810F1" w14:textId="4DC82E61" w:rsidR="001E5374" w:rsidRDefault="001E5374">
            <w:r>
              <w:t>1600-1750</w:t>
            </w:r>
          </w:p>
        </w:tc>
        <w:tc>
          <w:tcPr>
            <w:tcW w:w="1753" w:type="dxa"/>
          </w:tcPr>
          <w:p w14:paraId="516EAC7D" w14:textId="635418FF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The Basso Continuo (Figured Bass).</w:t>
            </w:r>
          </w:p>
        </w:tc>
        <w:tc>
          <w:tcPr>
            <w:tcW w:w="803" w:type="dxa"/>
          </w:tcPr>
          <w:p w14:paraId="71CAC952" w14:textId="77777777" w:rsidR="001E5374" w:rsidRDefault="001E5374"/>
        </w:tc>
        <w:tc>
          <w:tcPr>
            <w:tcW w:w="3977" w:type="dxa"/>
          </w:tcPr>
          <w:p w14:paraId="1DDC276E" w14:textId="67E25B05" w:rsidR="001E5374" w:rsidRDefault="001E5374"/>
        </w:tc>
      </w:tr>
      <w:tr w:rsidR="001E5374" w14:paraId="53F99D53" w14:textId="77777777" w:rsidTr="00CC17A5">
        <w:tc>
          <w:tcPr>
            <w:tcW w:w="2323" w:type="dxa"/>
          </w:tcPr>
          <w:p w14:paraId="4E80498F" w14:textId="77777777" w:rsidR="001E5374" w:rsidRPr="001822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2A92E55E" w14:textId="2C4FE16E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One mood throughout the entire piece.</w:t>
            </w:r>
          </w:p>
        </w:tc>
        <w:tc>
          <w:tcPr>
            <w:tcW w:w="803" w:type="dxa"/>
          </w:tcPr>
          <w:p w14:paraId="39BB5943" w14:textId="77777777" w:rsidR="001E5374" w:rsidRDefault="001E5374"/>
        </w:tc>
        <w:tc>
          <w:tcPr>
            <w:tcW w:w="3977" w:type="dxa"/>
          </w:tcPr>
          <w:p w14:paraId="607608A2" w14:textId="0B9A4E52" w:rsidR="001E5374" w:rsidRDefault="001E5374"/>
        </w:tc>
      </w:tr>
      <w:tr w:rsidR="001E5374" w14:paraId="0820C676" w14:textId="77777777" w:rsidTr="00CC17A5">
        <w:tc>
          <w:tcPr>
            <w:tcW w:w="2323" w:type="dxa"/>
          </w:tcPr>
          <w:p w14:paraId="2A155AA3" w14:textId="77777777" w:rsidR="001E5374" w:rsidRDefault="001E5374"/>
        </w:tc>
        <w:tc>
          <w:tcPr>
            <w:tcW w:w="1753" w:type="dxa"/>
          </w:tcPr>
          <w:p w14:paraId="1042DEC2" w14:textId="0F87F6EE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Important String sections.</w:t>
            </w:r>
          </w:p>
        </w:tc>
        <w:tc>
          <w:tcPr>
            <w:tcW w:w="803" w:type="dxa"/>
          </w:tcPr>
          <w:p w14:paraId="601F3884" w14:textId="77777777" w:rsidR="001E5374" w:rsidRDefault="001E5374"/>
        </w:tc>
        <w:tc>
          <w:tcPr>
            <w:tcW w:w="3977" w:type="dxa"/>
          </w:tcPr>
          <w:p w14:paraId="70686D26" w14:textId="635C1F07" w:rsidR="001E5374" w:rsidRDefault="001E5374"/>
        </w:tc>
      </w:tr>
      <w:tr w:rsidR="001E5374" w14:paraId="6D6BDD70" w14:textId="77777777" w:rsidTr="00CC17A5">
        <w:tc>
          <w:tcPr>
            <w:tcW w:w="2323" w:type="dxa"/>
          </w:tcPr>
          <w:p w14:paraId="6C6A4EB1" w14:textId="77777777" w:rsidR="001E5374" w:rsidRDefault="001E5374"/>
        </w:tc>
        <w:tc>
          <w:tcPr>
            <w:tcW w:w="1753" w:type="dxa"/>
          </w:tcPr>
          <w:p w14:paraId="4559D47C" w14:textId="6E18C440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Modes were replaced by the Major/Minor key system.</w:t>
            </w:r>
          </w:p>
        </w:tc>
        <w:tc>
          <w:tcPr>
            <w:tcW w:w="803" w:type="dxa"/>
          </w:tcPr>
          <w:p w14:paraId="1D86F2BC" w14:textId="77777777" w:rsidR="001E5374" w:rsidRDefault="001E5374"/>
        </w:tc>
        <w:tc>
          <w:tcPr>
            <w:tcW w:w="3977" w:type="dxa"/>
          </w:tcPr>
          <w:p w14:paraId="22398060" w14:textId="28C80C27" w:rsidR="001E5374" w:rsidRDefault="001E5374"/>
        </w:tc>
      </w:tr>
      <w:tr w:rsidR="001E5374" w14:paraId="3CD433F9" w14:textId="77777777" w:rsidTr="00CC17A5">
        <w:tc>
          <w:tcPr>
            <w:tcW w:w="2323" w:type="dxa"/>
          </w:tcPr>
          <w:p w14:paraId="5E1B1051" w14:textId="77777777" w:rsidR="001E5374" w:rsidRDefault="001E5374"/>
        </w:tc>
        <w:tc>
          <w:tcPr>
            <w:tcW w:w="1753" w:type="dxa"/>
          </w:tcPr>
          <w:p w14:paraId="4F4DCC5D" w14:textId="472DC981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Many different forms are used (e.g. Binary, Fugue)</w:t>
            </w:r>
          </w:p>
        </w:tc>
        <w:tc>
          <w:tcPr>
            <w:tcW w:w="803" w:type="dxa"/>
          </w:tcPr>
          <w:p w14:paraId="6B95763E" w14:textId="77777777" w:rsidR="001E5374" w:rsidRDefault="001E5374"/>
        </w:tc>
        <w:tc>
          <w:tcPr>
            <w:tcW w:w="3977" w:type="dxa"/>
          </w:tcPr>
          <w:p w14:paraId="76A5FCED" w14:textId="5D1AE379" w:rsidR="001E5374" w:rsidRDefault="001E5374"/>
        </w:tc>
      </w:tr>
      <w:tr w:rsidR="001E5374" w14:paraId="756D399E" w14:textId="77777777" w:rsidTr="00CC17A5">
        <w:tc>
          <w:tcPr>
            <w:tcW w:w="2323" w:type="dxa"/>
          </w:tcPr>
          <w:p w14:paraId="33DAA23D" w14:textId="77777777" w:rsidR="001E5374" w:rsidRDefault="001E5374"/>
        </w:tc>
        <w:tc>
          <w:tcPr>
            <w:tcW w:w="1753" w:type="dxa"/>
          </w:tcPr>
          <w:p w14:paraId="658EBC46" w14:textId="451B534E" w:rsidR="001E5374" w:rsidRPr="00971123" w:rsidRDefault="001E5374">
            <w:pPr>
              <w:rPr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Many types of music, e.g. The Chorale, Opera, the Dance Suite.</w:t>
            </w:r>
          </w:p>
        </w:tc>
        <w:tc>
          <w:tcPr>
            <w:tcW w:w="803" w:type="dxa"/>
          </w:tcPr>
          <w:p w14:paraId="16C75205" w14:textId="77777777" w:rsidR="001E5374" w:rsidRDefault="001E5374"/>
        </w:tc>
        <w:tc>
          <w:tcPr>
            <w:tcW w:w="3977" w:type="dxa"/>
          </w:tcPr>
          <w:p w14:paraId="2FD9B986" w14:textId="5FE607D5" w:rsidR="001E5374" w:rsidRDefault="001E5374"/>
        </w:tc>
      </w:tr>
      <w:tr w:rsidR="001E5374" w14:paraId="06EACCB4" w14:textId="77777777" w:rsidTr="00CC17A5">
        <w:tc>
          <w:tcPr>
            <w:tcW w:w="2323" w:type="dxa"/>
          </w:tcPr>
          <w:p w14:paraId="7A486718" w14:textId="77777777" w:rsidR="001E5374" w:rsidRDefault="001E5374"/>
        </w:tc>
        <w:tc>
          <w:tcPr>
            <w:tcW w:w="1753" w:type="dxa"/>
          </w:tcPr>
          <w:p w14:paraId="46A7F7EF" w14:textId="35E3948F" w:rsidR="001E5374" w:rsidRPr="00971123" w:rsidRDefault="001E5374">
            <w:pPr>
              <w:rPr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Energetic rhythms (Exuberance), long melodies, many ornaments, contrasts (especially dynamics, but also in timbres)</w:t>
            </w:r>
          </w:p>
        </w:tc>
        <w:tc>
          <w:tcPr>
            <w:tcW w:w="803" w:type="dxa"/>
          </w:tcPr>
          <w:p w14:paraId="26EDCE38" w14:textId="77777777" w:rsidR="001E5374" w:rsidRDefault="001E5374"/>
        </w:tc>
        <w:tc>
          <w:tcPr>
            <w:tcW w:w="3977" w:type="dxa"/>
          </w:tcPr>
          <w:p w14:paraId="34DF5B2D" w14:textId="77A242E9" w:rsidR="001E5374" w:rsidRDefault="001E5374"/>
        </w:tc>
      </w:tr>
      <w:tr w:rsidR="001E5374" w14:paraId="0C261A8A" w14:textId="77777777" w:rsidTr="00CC17A5">
        <w:tc>
          <w:tcPr>
            <w:tcW w:w="2323" w:type="dxa"/>
          </w:tcPr>
          <w:p w14:paraId="209BADF1" w14:textId="77777777" w:rsidR="001E5374" w:rsidRPr="003428BD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0F6CCA06" w14:textId="7876D0F9" w:rsidR="001E5374" w:rsidRPr="00971123" w:rsidRDefault="001E5374">
            <w:pPr>
              <w:rPr>
                <w:sz w:val="18"/>
                <w:szCs w:val="18"/>
              </w:rPr>
            </w:pPr>
            <w:r w:rsidRPr="00971123">
              <w:rPr>
                <w:sz w:val="18"/>
                <w:szCs w:val="18"/>
              </w:rPr>
              <w:t>Harpsichord (no piano invented yet)</w:t>
            </w:r>
          </w:p>
        </w:tc>
        <w:tc>
          <w:tcPr>
            <w:tcW w:w="803" w:type="dxa"/>
          </w:tcPr>
          <w:p w14:paraId="6C6A6524" w14:textId="77777777" w:rsidR="001E5374" w:rsidRDefault="001E5374"/>
        </w:tc>
        <w:tc>
          <w:tcPr>
            <w:tcW w:w="3977" w:type="dxa"/>
          </w:tcPr>
          <w:p w14:paraId="5B8F08FE" w14:textId="0C0D11A4" w:rsidR="001E5374" w:rsidRDefault="001E5374"/>
        </w:tc>
      </w:tr>
      <w:tr w:rsidR="001E5374" w14:paraId="32E8631F" w14:textId="77777777" w:rsidTr="00CC17A5">
        <w:tc>
          <w:tcPr>
            <w:tcW w:w="2323" w:type="dxa"/>
          </w:tcPr>
          <w:p w14:paraId="2CD4E358" w14:textId="77777777" w:rsidR="001E5374" w:rsidRPr="003428BD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7E227E2F" w14:textId="45FD4AA0" w:rsidR="001E5374" w:rsidRPr="00971123" w:rsidRDefault="001E5374">
            <w:pPr>
              <w:rPr>
                <w:sz w:val="18"/>
                <w:szCs w:val="18"/>
              </w:rPr>
            </w:pPr>
            <w:r w:rsidRPr="00971123">
              <w:rPr>
                <w:sz w:val="18"/>
                <w:szCs w:val="18"/>
              </w:rPr>
              <w:t>First Opera/Oratorio</w:t>
            </w:r>
          </w:p>
        </w:tc>
        <w:tc>
          <w:tcPr>
            <w:tcW w:w="803" w:type="dxa"/>
          </w:tcPr>
          <w:p w14:paraId="30CDB1B3" w14:textId="77777777" w:rsidR="001E5374" w:rsidRDefault="001E5374"/>
        </w:tc>
        <w:tc>
          <w:tcPr>
            <w:tcW w:w="3977" w:type="dxa"/>
          </w:tcPr>
          <w:p w14:paraId="0C4FBB67" w14:textId="48B7087E" w:rsidR="001E5374" w:rsidRDefault="001E5374"/>
        </w:tc>
      </w:tr>
      <w:tr w:rsidR="001E5374" w14:paraId="419BD02E" w14:textId="77777777" w:rsidTr="00CC17A5">
        <w:tc>
          <w:tcPr>
            <w:tcW w:w="2323" w:type="dxa"/>
          </w:tcPr>
          <w:p w14:paraId="33F938E0" w14:textId="77777777" w:rsidR="001E5374" w:rsidRDefault="001E5374">
            <w:pPr>
              <w:rPr>
                <w:b/>
              </w:rPr>
            </w:pPr>
            <w:r w:rsidRPr="003428BD">
              <w:rPr>
                <w:b/>
              </w:rPr>
              <w:t>CLASSICAL</w:t>
            </w:r>
          </w:p>
          <w:p w14:paraId="182F5E6D" w14:textId="6DA18816" w:rsidR="001E5374" w:rsidRPr="00971123" w:rsidRDefault="001E5374">
            <w:pPr>
              <w:rPr>
                <w:bCs/>
              </w:rPr>
            </w:pPr>
            <w:r w:rsidRPr="00971123">
              <w:rPr>
                <w:bCs/>
              </w:rPr>
              <w:t>1750-1820</w:t>
            </w:r>
          </w:p>
        </w:tc>
        <w:tc>
          <w:tcPr>
            <w:tcW w:w="1753" w:type="dxa"/>
          </w:tcPr>
          <w:p w14:paraId="6C463DFB" w14:textId="6D98E5DA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Less complicated texture than Baroque (more homophonic).</w:t>
            </w:r>
          </w:p>
        </w:tc>
        <w:tc>
          <w:tcPr>
            <w:tcW w:w="803" w:type="dxa"/>
          </w:tcPr>
          <w:p w14:paraId="17EDAF97" w14:textId="77777777" w:rsidR="001E5374" w:rsidRDefault="001E5374"/>
        </w:tc>
        <w:tc>
          <w:tcPr>
            <w:tcW w:w="3977" w:type="dxa"/>
          </w:tcPr>
          <w:p w14:paraId="5DC4C3D6" w14:textId="5E26F764" w:rsidR="001E5374" w:rsidRDefault="001E5374"/>
        </w:tc>
      </w:tr>
      <w:tr w:rsidR="001E5374" w14:paraId="0FDD94D4" w14:textId="77777777" w:rsidTr="00CC17A5">
        <w:tc>
          <w:tcPr>
            <w:tcW w:w="2323" w:type="dxa"/>
          </w:tcPr>
          <w:p w14:paraId="118E4736" w14:textId="77777777" w:rsidR="001E5374" w:rsidRDefault="001E5374"/>
        </w:tc>
        <w:tc>
          <w:tcPr>
            <w:tcW w:w="1753" w:type="dxa"/>
          </w:tcPr>
          <w:p w14:paraId="1A4E9592" w14:textId="0F281B4D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Emphasis on beauty, elegance and balance.</w:t>
            </w:r>
          </w:p>
        </w:tc>
        <w:tc>
          <w:tcPr>
            <w:tcW w:w="803" w:type="dxa"/>
          </w:tcPr>
          <w:p w14:paraId="0D493640" w14:textId="77777777" w:rsidR="001E5374" w:rsidRDefault="001E5374"/>
        </w:tc>
        <w:tc>
          <w:tcPr>
            <w:tcW w:w="3977" w:type="dxa"/>
          </w:tcPr>
          <w:p w14:paraId="53CCC94C" w14:textId="1475FBCA" w:rsidR="001E5374" w:rsidRDefault="001E5374"/>
        </w:tc>
      </w:tr>
      <w:tr w:rsidR="001E5374" w14:paraId="77E409E8" w14:textId="77777777" w:rsidTr="00CC17A5">
        <w:tc>
          <w:tcPr>
            <w:tcW w:w="2323" w:type="dxa"/>
          </w:tcPr>
          <w:p w14:paraId="42A33945" w14:textId="77777777" w:rsidR="001E5374" w:rsidRDefault="001E5374"/>
        </w:tc>
        <w:tc>
          <w:tcPr>
            <w:tcW w:w="1753" w:type="dxa"/>
          </w:tcPr>
          <w:p w14:paraId="0AD8E503" w14:textId="5A3C034D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More variety and contrast within a piece than Baroque (dynamics, instruments, pitch, tempo, key, mood and timbre).</w:t>
            </w:r>
          </w:p>
        </w:tc>
        <w:tc>
          <w:tcPr>
            <w:tcW w:w="803" w:type="dxa"/>
          </w:tcPr>
          <w:p w14:paraId="04A5AF9F" w14:textId="77777777" w:rsidR="001E5374" w:rsidRDefault="001E5374"/>
        </w:tc>
        <w:tc>
          <w:tcPr>
            <w:tcW w:w="3977" w:type="dxa"/>
          </w:tcPr>
          <w:p w14:paraId="3DD64881" w14:textId="4CB2DBC3" w:rsidR="001E5374" w:rsidRDefault="001E5374"/>
        </w:tc>
      </w:tr>
      <w:tr w:rsidR="001E5374" w14:paraId="6E446690" w14:textId="77777777" w:rsidTr="00CC17A5">
        <w:tc>
          <w:tcPr>
            <w:tcW w:w="2323" w:type="dxa"/>
          </w:tcPr>
          <w:p w14:paraId="025CFA0D" w14:textId="77777777" w:rsidR="001E5374" w:rsidRDefault="001E5374"/>
        </w:tc>
        <w:tc>
          <w:tcPr>
            <w:tcW w:w="1753" w:type="dxa"/>
          </w:tcPr>
          <w:p w14:paraId="43F1866F" w14:textId="557F244D" w:rsidR="001E5374" w:rsidRPr="00971123" w:rsidRDefault="001E5374">
            <w:pPr>
              <w:rPr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Melodies tend to be shorter than those in baroque, with clear-cut phrases, and clearly marked cadences.</w:t>
            </w:r>
          </w:p>
        </w:tc>
        <w:tc>
          <w:tcPr>
            <w:tcW w:w="803" w:type="dxa"/>
          </w:tcPr>
          <w:p w14:paraId="6A38E427" w14:textId="77777777" w:rsidR="001E5374" w:rsidRDefault="001E5374"/>
        </w:tc>
        <w:tc>
          <w:tcPr>
            <w:tcW w:w="3977" w:type="dxa"/>
          </w:tcPr>
          <w:p w14:paraId="23BF35A2" w14:textId="634F09D4" w:rsidR="001E5374" w:rsidRDefault="001E5374"/>
        </w:tc>
      </w:tr>
      <w:tr w:rsidR="001E5374" w14:paraId="5891288D" w14:textId="77777777" w:rsidTr="00CC17A5">
        <w:tc>
          <w:tcPr>
            <w:tcW w:w="2323" w:type="dxa"/>
          </w:tcPr>
          <w:p w14:paraId="511F82BF" w14:textId="77777777" w:rsidR="001E5374" w:rsidRDefault="001E5374"/>
        </w:tc>
        <w:tc>
          <w:tcPr>
            <w:tcW w:w="1753" w:type="dxa"/>
          </w:tcPr>
          <w:p w14:paraId="40E7AA89" w14:textId="7A2159E1" w:rsidR="001E5374" w:rsidRPr="00971123" w:rsidRDefault="001E5374">
            <w:pPr>
              <w:rPr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The orchestra increases in size and range. The harpsichord fa</w:t>
            </w:r>
            <w:r w:rsidRPr="00971123">
              <w:rPr>
                <w:color w:val="000000"/>
                <w:sz w:val="18"/>
                <w:szCs w:val="18"/>
              </w:rPr>
              <w:t>l</w:t>
            </w:r>
            <w:r w:rsidRPr="00971123">
              <w:rPr>
                <w:color w:val="000000"/>
                <w:sz w:val="18"/>
                <w:szCs w:val="18"/>
              </w:rPr>
              <w:t>ls out of use. The woodwind becomes a self-contained section.</w:t>
            </w:r>
          </w:p>
        </w:tc>
        <w:tc>
          <w:tcPr>
            <w:tcW w:w="803" w:type="dxa"/>
          </w:tcPr>
          <w:p w14:paraId="3D36CA63" w14:textId="77777777" w:rsidR="001E5374" w:rsidRDefault="001E5374"/>
        </w:tc>
        <w:tc>
          <w:tcPr>
            <w:tcW w:w="3977" w:type="dxa"/>
          </w:tcPr>
          <w:p w14:paraId="128618BF" w14:textId="239599B7" w:rsidR="001E5374" w:rsidRDefault="001E5374"/>
        </w:tc>
      </w:tr>
      <w:tr w:rsidR="001E5374" w14:paraId="10417DE6" w14:textId="77777777" w:rsidTr="00CC17A5">
        <w:tc>
          <w:tcPr>
            <w:tcW w:w="2323" w:type="dxa"/>
          </w:tcPr>
          <w:p w14:paraId="53CD96FE" w14:textId="77777777" w:rsidR="001E5374" w:rsidRDefault="001E5374"/>
        </w:tc>
        <w:tc>
          <w:tcPr>
            <w:tcW w:w="1753" w:type="dxa"/>
          </w:tcPr>
          <w:p w14:paraId="11266C16" w14:textId="7D92B0F3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 xml:space="preserve">The piano takes over, often with </w:t>
            </w:r>
            <w:r w:rsidRPr="00971123">
              <w:rPr>
                <w:color w:val="000000"/>
                <w:sz w:val="18"/>
                <w:szCs w:val="18"/>
              </w:rPr>
              <w:lastRenderedPageBreak/>
              <w:t>Alberti bass accompaniment.</w:t>
            </w:r>
          </w:p>
        </w:tc>
        <w:tc>
          <w:tcPr>
            <w:tcW w:w="803" w:type="dxa"/>
          </w:tcPr>
          <w:p w14:paraId="47D6CEF7" w14:textId="77777777" w:rsidR="001E5374" w:rsidRDefault="001E5374"/>
        </w:tc>
        <w:tc>
          <w:tcPr>
            <w:tcW w:w="3977" w:type="dxa"/>
          </w:tcPr>
          <w:p w14:paraId="0A0D4B5B" w14:textId="79FF07AF" w:rsidR="001E5374" w:rsidRDefault="001E5374"/>
        </w:tc>
      </w:tr>
      <w:tr w:rsidR="001E5374" w14:paraId="2C032AF5" w14:textId="77777777" w:rsidTr="00CC17A5">
        <w:tc>
          <w:tcPr>
            <w:tcW w:w="2323" w:type="dxa"/>
          </w:tcPr>
          <w:p w14:paraId="3B878B44" w14:textId="77777777" w:rsidR="001E5374" w:rsidRDefault="001E5374"/>
        </w:tc>
        <w:tc>
          <w:tcPr>
            <w:tcW w:w="1753" w:type="dxa"/>
          </w:tcPr>
          <w:p w14:paraId="59F677B5" w14:textId="3ECE09FB" w:rsidR="001E5374" w:rsidRPr="00971123" w:rsidRDefault="001E5374">
            <w:pPr>
              <w:rPr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Importance was given to instrumental music - sonata, trio, string quartet, symphony, concerto</w:t>
            </w:r>
          </w:p>
        </w:tc>
        <w:tc>
          <w:tcPr>
            <w:tcW w:w="803" w:type="dxa"/>
          </w:tcPr>
          <w:p w14:paraId="15A01920" w14:textId="77777777" w:rsidR="001E5374" w:rsidRDefault="001E5374"/>
        </w:tc>
        <w:tc>
          <w:tcPr>
            <w:tcW w:w="3977" w:type="dxa"/>
          </w:tcPr>
          <w:p w14:paraId="5F5B49F2" w14:textId="16CEC674" w:rsidR="001E5374" w:rsidRDefault="001E5374"/>
        </w:tc>
      </w:tr>
      <w:tr w:rsidR="001E5374" w14:paraId="5DA1FCBD" w14:textId="77777777" w:rsidTr="00CC17A5">
        <w:tc>
          <w:tcPr>
            <w:tcW w:w="2323" w:type="dxa"/>
          </w:tcPr>
          <w:p w14:paraId="1093C210" w14:textId="77777777" w:rsidR="001E5374" w:rsidRDefault="001E5374"/>
        </w:tc>
        <w:tc>
          <w:tcPr>
            <w:tcW w:w="1753" w:type="dxa"/>
          </w:tcPr>
          <w:p w14:paraId="0F88971D" w14:textId="51C123DB" w:rsidR="001E5374" w:rsidRPr="00971123" w:rsidRDefault="001E5374" w:rsidP="004A6C6C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Sonata form was the most important design.</w:t>
            </w:r>
          </w:p>
        </w:tc>
        <w:tc>
          <w:tcPr>
            <w:tcW w:w="803" w:type="dxa"/>
          </w:tcPr>
          <w:p w14:paraId="5CF5C08C" w14:textId="77777777" w:rsidR="001E5374" w:rsidRDefault="001E5374"/>
        </w:tc>
        <w:tc>
          <w:tcPr>
            <w:tcW w:w="3977" w:type="dxa"/>
          </w:tcPr>
          <w:p w14:paraId="0619E8F7" w14:textId="39F090F4" w:rsidR="001E5374" w:rsidRDefault="001E5374"/>
        </w:tc>
      </w:tr>
      <w:tr w:rsidR="001E5374" w14:paraId="77EF34BC" w14:textId="77777777" w:rsidTr="00CC17A5">
        <w:tc>
          <w:tcPr>
            <w:tcW w:w="2323" w:type="dxa"/>
          </w:tcPr>
          <w:p w14:paraId="1302D6E2" w14:textId="77777777" w:rsidR="001E5374" w:rsidRDefault="001E5374">
            <w:pPr>
              <w:rPr>
                <w:b/>
              </w:rPr>
            </w:pPr>
            <w:r>
              <w:rPr>
                <w:b/>
              </w:rPr>
              <w:t>ROMANTIC</w:t>
            </w:r>
          </w:p>
          <w:p w14:paraId="0983392D" w14:textId="1FF32DAB" w:rsidR="001E5374" w:rsidRPr="00971123" w:rsidRDefault="001E5374">
            <w:pPr>
              <w:rPr>
                <w:bCs/>
              </w:rPr>
            </w:pPr>
            <w:r w:rsidRPr="00971123">
              <w:rPr>
                <w:bCs/>
              </w:rPr>
              <w:t>1820-1900</w:t>
            </w:r>
          </w:p>
        </w:tc>
        <w:tc>
          <w:tcPr>
            <w:tcW w:w="1753" w:type="dxa"/>
          </w:tcPr>
          <w:p w14:paraId="0A3520E8" w14:textId="5055DFD6" w:rsidR="001E5374" w:rsidRPr="00971123" w:rsidRDefault="001E5374" w:rsidP="00836DEF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Freedom of form and design. It was more personal and emotional.</w:t>
            </w:r>
          </w:p>
        </w:tc>
        <w:tc>
          <w:tcPr>
            <w:tcW w:w="803" w:type="dxa"/>
          </w:tcPr>
          <w:p w14:paraId="2A7D4798" w14:textId="77777777" w:rsidR="001E5374" w:rsidRDefault="001E5374"/>
        </w:tc>
        <w:tc>
          <w:tcPr>
            <w:tcW w:w="3977" w:type="dxa"/>
          </w:tcPr>
          <w:p w14:paraId="333C288B" w14:textId="5AE8A7E1" w:rsidR="001E5374" w:rsidRDefault="001E5374"/>
        </w:tc>
      </w:tr>
      <w:tr w:rsidR="001E5374" w14:paraId="710B0906" w14:textId="77777777" w:rsidTr="00CC17A5">
        <w:tc>
          <w:tcPr>
            <w:tcW w:w="2323" w:type="dxa"/>
          </w:tcPr>
          <w:p w14:paraId="6088A04E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747ACA3E" w14:textId="519CC3DC" w:rsidR="001E5374" w:rsidRPr="00971123" w:rsidRDefault="001E5374" w:rsidP="00836DEF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Song-like melodies (lyrical), as well as many chromatic harmonies and discords.</w:t>
            </w:r>
          </w:p>
        </w:tc>
        <w:tc>
          <w:tcPr>
            <w:tcW w:w="803" w:type="dxa"/>
          </w:tcPr>
          <w:p w14:paraId="10BD2F02" w14:textId="77777777" w:rsidR="001E5374" w:rsidRDefault="001E5374"/>
        </w:tc>
        <w:tc>
          <w:tcPr>
            <w:tcW w:w="3977" w:type="dxa"/>
          </w:tcPr>
          <w:p w14:paraId="25AD9AAC" w14:textId="2330586E" w:rsidR="001E5374" w:rsidRDefault="001E5374"/>
        </w:tc>
      </w:tr>
      <w:tr w:rsidR="001E5374" w14:paraId="1A370B57" w14:textId="77777777" w:rsidTr="00CC17A5">
        <w:tc>
          <w:tcPr>
            <w:tcW w:w="2323" w:type="dxa"/>
          </w:tcPr>
          <w:p w14:paraId="616B9457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7726C005" w14:textId="43F9E5FF" w:rsidR="001E5374" w:rsidRPr="00971123" w:rsidRDefault="001E5374" w:rsidP="00836DEF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Dramatic contrasts of dynamics and pitch.</w:t>
            </w:r>
          </w:p>
        </w:tc>
        <w:tc>
          <w:tcPr>
            <w:tcW w:w="803" w:type="dxa"/>
          </w:tcPr>
          <w:p w14:paraId="3ECDFAC5" w14:textId="77777777" w:rsidR="001E5374" w:rsidRDefault="001E5374"/>
        </w:tc>
        <w:tc>
          <w:tcPr>
            <w:tcW w:w="3977" w:type="dxa"/>
          </w:tcPr>
          <w:p w14:paraId="24A167AB" w14:textId="44C1184C" w:rsidR="001E5374" w:rsidRDefault="001E5374"/>
        </w:tc>
      </w:tr>
      <w:tr w:rsidR="001E5374" w14:paraId="2BC0D01A" w14:textId="77777777" w:rsidTr="00CC17A5">
        <w:tc>
          <w:tcPr>
            <w:tcW w:w="2323" w:type="dxa"/>
          </w:tcPr>
          <w:p w14:paraId="278D9604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7DC0E0A8" w14:textId="5A410D23" w:rsidR="001E5374" w:rsidRPr="00971123" w:rsidRDefault="001E5374" w:rsidP="00836DEF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Big orchestras, due mainly to brass and the invention of the valve.</w:t>
            </w:r>
          </w:p>
        </w:tc>
        <w:tc>
          <w:tcPr>
            <w:tcW w:w="803" w:type="dxa"/>
          </w:tcPr>
          <w:p w14:paraId="29148968" w14:textId="77777777" w:rsidR="001E5374" w:rsidRDefault="001E5374"/>
        </w:tc>
        <w:tc>
          <w:tcPr>
            <w:tcW w:w="3977" w:type="dxa"/>
          </w:tcPr>
          <w:p w14:paraId="6B7778A0" w14:textId="7F1A2543" w:rsidR="001E5374" w:rsidRDefault="001E5374"/>
        </w:tc>
      </w:tr>
      <w:tr w:rsidR="001E5374" w14:paraId="282223D8" w14:textId="77777777" w:rsidTr="00CC17A5">
        <w:tc>
          <w:tcPr>
            <w:tcW w:w="2323" w:type="dxa"/>
          </w:tcPr>
          <w:p w14:paraId="16A75DFB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2DCD1BC2" w14:textId="2A140F54" w:rsidR="001E5374" w:rsidRPr="00971123" w:rsidRDefault="001E5374" w:rsidP="00836DEF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proofErr w:type="spellStart"/>
            <w:r w:rsidRPr="00971123">
              <w:rPr>
                <w:color w:val="000000"/>
                <w:sz w:val="18"/>
                <w:szCs w:val="18"/>
              </w:rPr>
              <w:t>Programme</w:t>
            </w:r>
            <w:proofErr w:type="spellEnd"/>
            <w:r w:rsidRPr="00971123">
              <w:rPr>
                <w:color w:val="000000"/>
                <w:sz w:val="18"/>
                <w:szCs w:val="18"/>
              </w:rPr>
              <w:t xml:space="preserve"> music (music that tells a story)</w:t>
            </w:r>
          </w:p>
        </w:tc>
        <w:tc>
          <w:tcPr>
            <w:tcW w:w="803" w:type="dxa"/>
          </w:tcPr>
          <w:p w14:paraId="4AB6B1C8" w14:textId="77777777" w:rsidR="001E5374" w:rsidRDefault="001E5374"/>
        </w:tc>
        <w:tc>
          <w:tcPr>
            <w:tcW w:w="3977" w:type="dxa"/>
          </w:tcPr>
          <w:p w14:paraId="30AEB672" w14:textId="13E81D3F" w:rsidR="001E5374" w:rsidRDefault="001E5374"/>
        </w:tc>
      </w:tr>
      <w:tr w:rsidR="001E5374" w14:paraId="2555765F" w14:textId="77777777" w:rsidTr="00CC17A5">
        <w:tc>
          <w:tcPr>
            <w:tcW w:w="2323" w:type="dxa"/>
          </w:tcPr>
          <w:p w14:paraId="21910710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53C8B539" w14:textId="215B0041" w:rsidR="001E5374" w:rsidRPr="00971123" w:rsidRDefault="001E5374" w:rsidP="00836DEF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 xml:space="preserve">Wide variety of pieces (i.e. songs up to </w:t>
            </w:r>
            <w:proofErr w:type="gramStart"/>
            <w:r w:rsidRPr="00971123">
              <w:rPr>
                <w:color w:val="000000"/>
                <w:sz w:val="18"/>
                <w:szCs w:val="18"/>
              </w:rPr>
              <w:t>five hour</w:t>
            </w:r>
            <w:proofErr w:type="gramEnd"/>
            <w:r w:rsidRPr="00971123">
              <w:rPr>
                <w:color w:val="000000"/>
                <w:sz w:val="18"/>
                <w:szCs w:val="18"/>
              </w:rPr>
              <w:t xml:space="preserve"> Wagner operas)</w:t>
            </w:r>
          </w:p>
        </w:tc>
        <w:tc>
          <w:tcPr>
            <w:tcW w:w="803" w:type="dxa"/>
          </w:tcPr>
          <w:p w14:paraId="70DDBB71" w14:textId="77777777" w:rsidR="001E5374" w:rsidRDefault="001E5374"/>
        </w:tc>
        <w:tc>
          <w:tcPr>
            <w:tcW w:w="3977" w:type="dxa"/>
          </w:tcPr>
          <w:p w14:paraId="55DD1F53" w14:textId="5DCF32D3" w:rsidR="001E5374" w:rsidRDefault="001E5374"/>
        </w:tc>
      </w:tr>
      <w:tr w:rsidR="001E5374" w14:paraId="0C41275D" w14:textId="77777777" w:rsidTr="00CC17A5">
        <w:tc>
          <w:tcPr>
            <w:tcW w:w="2323" w:type="dxa"/>
          </w:tcPr>
          <w:p w14:paraId="4373E331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4FDFB36E" w14:textId="64241136" w:rsidR="001E5374" w:rsidRPr="00971123" w:rsidRDefault="001E5374" w:rsidP="00836DEF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Great technical virtuosity.</w:t>
            </w:r>
          </w:p>
        </w:tc>
        <w:tc>
          <w:tcPr>
            <w:tcW w:w="803" w:type="dxa"/>
          </w:tcPr>
          <w:p w14:paraId="3869E578" w14:textId="77777777" w:rsidR="001E5374" w:rsidRDefault="001E5374"/>
        </w:tc>
        <w:tc>
          <w:tcPr>
            <w:tcW w:w="3977" w:type="dxa"/>
          </w:tcPr>
          <w:p w14:paraId="53F35AA0" w14:textId="056CC262" w:rsidR="001E5374" w:rsidRDefault="001E5374"/>
        </w:tc>
      </w:tr>
      <w:tr w:rsidR="001E5374" w14:paraId="30FE589F" w14:textId="77777777" w:rsidTr="00CC17A5">
        <w:tc>
          <w:tcPr>
            <w:tcW w:w="2323" w:type="dxa"/>
          </w:tcPr>
          <w:p w14:paraId="63B9841F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5F0E86CE" w14:textId="7DF2CC7B" w:rsidR="001E5374" w:rsidRPr="00971123" w:rsidRDefault="001E5374" w:rsidP="00836DEF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Shape was brought to work through the use of recurring themes.</w:t>
            </w:r>
          </w:p>
        </w:tc>
        <w:tc>
          <w:tcPr>
            <w:tcW w:w="803" w:type="dxa"/>
          </w:tcPr>
          <w:p w14:paraId="5DE53954" w14:textId="77777777" w:rsidR="001E5374" w:rsidRDefault="001E5374"/>
        </w:tc>
        <w:tc>
          <w:tcPr>
            <w:tcW w:w="3977" w:type="dxa"/>
          </w:tcPr>
          <w:p w14:paraId="4B567C1B" w14:textId="51950B74" w:rsidR="001E5374" w:rsidRDefault="001E5374"/>
        </w:tc>
      </w:tr>
      <w:tr w:rsidR="001E5374" w14:paraId="382D5269" w14:textId="77777777" w:rsidTr="00CC17A5">
        <w:tc>
          <w:tcPr>
            <w:tcW w:w="2323" w:type="dxa"/>
          </w:tcPr>
          <w:p w14:paraId="0E1D63F1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188FDC1C" w14:textId="40B35C48" w:rsidR="001E5374" w:rsidRPr="00971123" w:rsidRDefault="001E5374" w:rsidP="00836DEF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 w:rsidRPr="00971123">
              <w:rPr>
                <w:color w:val="000000"/>
                <w:sz w:val="18"/>
                <w:szCs w:val="18"/>
              </w:rPr>
              <w:t>Nationalism</w:t>
            </w:r>
          </w:p>
        </w:tc>
        <w:tc>
          <w:tcPr>
            <w:tcW w:w="803" w:type="dxa"/>
          </w:tcPr>
          <w:p w14:paraId="3993115B" w14:textId="77777777" w:rsidR="001E5374" w:rsidRDefault="001E5374"/>
        </w:tc>
        <w:tc>
          <w:tcPr>
            <w:tcW w:w="3977" w:type="dxa"/>
          </w:tcPr>
          <w:p w14:paraId="61FBE38E" w14:textId="3DD543B3" w:rsidR="001E5374" w:rsidRDefault="001E5374"/>
        </w:tc>
      </w:tr>
      <w:tr w:rsidR="001E5374" w14:paraId="1AAFED52" w14:textId="77777777" w:rsidTr="00CC17A5">
        <w:tc>
          <w:tcPr>
            <w:tcW w:w="2323" w:type="dxa"/>
          </w:tcPr>
          <w:p w14:paraId="3AE690F2" w14:textId="77777777" w:rsidR="001E5374" w:rsidRDefault="001E5374">
            <w:pPr>
              <w:rPr>
                <w:b/>
              </w:rPr>
            </w:pPr>
            <w:r>
              <w:rPr>
                <w:b/>
              </w:rPr>
              <w:t>IMPRESSIONISM</w:t>
            </w:r>
          </w:p>
          <w:p w14:paraId="29021C5C" w14:textId="3A537027" w:rsidR="001E5374" w:rsidRDefault="001E5374">
            <w:pPr>
              <w:rPr>
                <w:b/>
              </w:rPr>
            </w:pPr>
            <w:r>
              <w:t>1860-1920</w:t>
            </w:r>
          </w:p>
        </w:tc>
        <w:tc>
          <w:tcPr>
            <w:tcW w:w="1753" w:type="dxa"/>
          </w:tcPr>
          <w:p w14:paraId="5106C49F" w14:textId="020F548B" w:rsidR="001E5374" w:rsidRPr="001E5374" w:rsidRDefault="001E5374" w:rsidP="001E5374">
            <w:pPr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The subject is “timbre” (the color of musical in sound)</w:t>
            </w:r>
            <w:r w:rsidRPr="001E5374">
              <w:rPr>
                <w:sz w:val="18"/>
                <w:szCs w:val="18"/>
              </w:rPr>
              <w:t xml:space="preserve">. </w:t>
            </w:r>
            <w:r w:rsidRPr="001E5374">
              <w:rPr>
                <w:sz w:val="18"/>
                <w:szCs w:val="18"/>
              </w:rPr>
              <w:t>The study of sound effects, sound groupings, chords to stand on their own rather than to support a melody</w:t>
            </w:r>
          </w:p>
        </w:tc>
        <w:tc>
          <w:tcPr>
            <w:tcW w:w="803" w:type="dxa"/>
          </w:tcPr>
          <w:p w14:paraId="5641F07F" w14:textId="77777777" w:rsidR="001E5374" w:rsidRDefault="001E5374"/>
        </w:tc>
        <w:tc>
          <w:tcPr>
            <w:tcW w:w="3977" w:type="dxa"/>
          </w:tcPr>
          <w:p w14:paraId="0BB1E161" w14:textId="5A0D960A" w:rsidR="001E5374" w:rsidRDefault="001E5374"/>
        </w:tc>
      </w:tr>
      <w:tr w:rsidR="001E5374" w14:paraId="0EBB8438" w14:textId="77777777" w:rsidTr="00CC17A5">
        <w:tc>
          <w:tcPr>
            <w:tcW w:w="2323" w:type="dxa"/>
          </w:tcPr>
          <w:p w14:paraId="7412E6D6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1160D9ED" w14:textId="77777777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The study of sound</w:t>
            </w:r>
          </w:p>
          <w:p w14:paraId="22EDCB53" w14:textId="1CC6CADA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effects, sound</w:t>
            </w:r>
          </w:p>
          <w:p w14:paraId="142E9768" w14:textId="70F2B7B5" w:rsidR="001E5374" w:rsidRPr="001E5374" w:rsidRDefault="001E5374" w:rsidP="001E5374">
            <w:pPr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groupings,</w:t>
            </w:r>
            <w:r w:rsidRPr="001E5374">
              <w:rPr>
                <w:sz w:val="18"/>
                <w:szCs w:val="18"/>
              </w:rPr>
              <w:t xml:space="preserve"> </w:t>
            </w:r>
            <w:r w:rsidRPr="001E5374">
              <w:rPr>
                <w:sz w:val="18"/>
                <w:szCs w:val="18"/>
              </w:rPr>
              <w:t>chords to stand on their</w:t>
            </w:r>
            <w:r w:rsidRPr="001E5374">
              <w:rPr>
                <w:sz w:val="18"/>
                <w:szCs w:val="18"/>
              </w:rPr>
              <w:t xml:space="preserve"> </w:t>
            </w:r>
            <w:r w:rsidRPr="001E5374">
              <w:rPr>
                <w:sz w:val="18"/>
                <w:szCs w:val="18"/>
              </w:rPr>
              <w:t>own rather than to</w:t>
            </w:r>
            <w:r w:rsidRPr="001E5374">
              <w:rPr>
                <w:sz w:val="18"/>
                <w:szCs w:val="18"/>
              </w:rPr>
              <w:t xml:space="preserve"> </w:t>
            </w:r>
            <w:r w:rsidRPr="001E5374">
              <w:rPr>
                <w:sz w:val="18"/>
                <w:szCs w:val="18"/>
              </w:rPr>
              <w:t xml:space="preserve">support </w:t>
            </w:r>
            <w:r w:rsidRPr="001E5374">
              <w:rPr>
                <w:sz w:val="18"/>
                <w:szCs w:val="18"/>
              </w:rPr>
              <w:t xml:space="preserve">a </w:t>
            </w:r>
            <w:r w:rsidRPr="001E5374">
              <w:rPr>
                <w:sz w:val="18"/>
                <w:szCs w:val="18"/>
              </w:rPr>
              <w:t>melody</w:t>
            </w:r>
          </w:p>
        </w:tc>
        <w:tc>
          <w:tcPr>
            <w:tcW w:w="803" w:type="dxa"/>
          </w:tcPr>
          <w:p w14:paraId="2BC0375C" w14:textId="77777777" w:rsidR="001E5374" w:rsidRDefault="001E5374"/>
        </w:tc>
        <w:tc>
          <w:tcPr>
            <w:tcW w:w="3977" w:type="dxa"/>
          </w:tcPr>
          <w:p w14:paraId="5A732767" w14:textId="3AB4236F" w:rsidR="001E5374" w:rsidRDefault="001E5374"/>
        </w:tc>
      </w:tr>
      <w:tr w:rsidR="001E5374" w14:paraId="7D63F380" w14:textId="77777777" w:rsidTr="00CC17A5">
        <w:tc>
          <w:tcPr>
            <w:tcW w:w="2323" w:type="dxa"/>
          </w:tcPr>
          <w:p w14:paraId="7745AD99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6400EAA1" w14:textId="77777777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Lacking central</w:t>
            </w:r>
          </w:p>
          <w:p w14:paraId="4721CDAD" w14:textId="53F7C9AE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theme or melody</w:t>
            </w:r>
          </w:p>
        </w:tc>
        <w:tc>
          <w:tcPr>
            <w:tcW w:w="803" w:type="dxa"/>
          </w:tcPr>
          <w:p w14:paraId="333FE4BB" w14:textId="77777777" w:rsidR="001E5374" w:rsidRDefault="001E5374"/>
        </w:tc>
        <w:tc>
          <w:tcPr>
            <w:tcW w:w="3977" w:type="dxa"/>
          </w:tcPr>
          <w:p w14:paraId="76DC52DE" w14:textId="08189CB1" w:rsidR="001E5374" w:rsidRDefault="001E5374"/>
        </w:tc>
      </w:tr>
      <w:tr w:rsidR="001E5374" w14:paraId="65CEFD52" w14:textId="77777777" w:rsidTr="00CC17A5">
        <w:tc>
          <w:tcPr>
            <w:tcW w:w="2323" w:type="dxa"/>
          </w:tcPr>
          <w:p w14:paraId="51B72E1E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5D8019C7" w14:textId="77777777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Freedom and</w:t>
            </w:r>
          </w:p>
          <w:p w14:paraId="7B710478" w14:textId="40BE3EE8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spontaneity</w:t>
            </w:r>
          </w:p>
        </w:tc>
        <w:tc>
          <w:tcPr>
            <w:tcW w:w="803" w:type="dxa"/>
          </w:tcPr>
          <w:p w14:paraId="0A4316A7" w14:textId="77777777" w:rsidR="001E5374" w:rsidRDefault="001E5374"/>
        </w:tc>
        <w:tc>
          <w:tcPr>
            <w:tcW w:w="3977" w:type="dxa"/>
          </w:tcPr>
          <w:p w14:paraId="39C56C0D" w14:textId="353696C7" w:rsidR="001E5374" w:rsidRDefault="001E5374"/>
        </w:tc>
      </w:tr>
      <w:tr w:rsidR="001E5374" w14:paraId="7BC4A115" w14:textId="77777777" w:rsidTr="00CC17A5">
        <w:tc>
          <w:tcPr>
            <w:tcW w:w="2323" w:type="dxa"/>
          </w:tcPr>
          <w:p w14:paraId="4ED8C9D0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384FEC3A" w14:textId="77777777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Oriental influence of</w:t>
            </w:r>
          </w:p>
          <w:p w14:paraId="58ED0D07" w14:textId="77777777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T</w:t>
            </w:r>
            <w:r w:rsidRPr="001E5374">
              <w:rPr>
                <w:sz w:val="18"/>
                <w:szCs w:val="18"/>
              </w:rPr>
              <w:t>he</w:t>
            </w:r>
            <w:r w:rsidRPr="001E5374">
              <w:rPr>
                <w:sz w:val="18"/>
                <w:szCs w:val="18"/>
              </w:rPr>
              <w:t xml:space="preserve"> </w:t>
            </w:r>
            <w:r w:rsidRPr="001E5374">
              <w:rPr>
                <w:sz w:val="18"/>
                <w:szCs w:val="18"/>
              </w:rPr>
              <w:t>Pentatonic scale</w:t>
            </w:r>
          </w:p>
          <w:p w14:paraId="6DC3077A" w14:textId="27E6B651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lastRenderedPageBreak/>
              <w:t>(5</w:t>
            </w:r>
            <w:r w:rsidRPr="001E5374">
              <w:rPr>
                <w:sz w:val="18"/>
                <w:szCs w:val="18"/>
              </w:rPr>
              <w:t xml:space="preserve"> </w:t>
            </w:r>
            <w:r w:rsidRPr="001E5374">
              <w:rPr>
                <w:sz w:val="18"/>
                <w:szCs w:val="18"/>
              </w:rPr>
              <w:t>note scale)</w:t>
            </w:r>
          </w:p>
        </w:tc>
        <w:tc>
          <w:tcPr>
            <w:tcW w:w="803" w:type="dxa"/>
          </w:tcPr>
          <w:p w14:paraId="14863000" w14:textId="77777777" w:rsidR="001E5374" w:rsidRDefault="001E5374"/>
        </w:tc>
        <w:tc>
          <w:tcPr>
            <w:tcW w:w="3977" w:type="dxa"/>
          </w:tcPr>
          <w:p w14:paraId="6E02C822" w14:textId="4AC8CDA6" w:rsidR="001E5374" w:rsidRDefault="001E5374"/>
        </w:tc>
      </w:tr>
      <w:tr w:rsidR="001E5374" w14:paraId="6FF3304A" w14:textId="77777777" w:rsidTr="00CC17A5">
        <w:tc>
          <w:tcPr>
            <w:tcW w:w="2323" w:type="dxa"/>
          </w:tcPr>
          <w:p w14:paraId="17750E1B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06845D68" w14:textId="77777777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Formless, without</w:t>
            </w:r>
          </w:p>
          <w:p w14:paraId="00AAE2ED" w14:textId="0899920B" w:rsidR="001E5374" w:rsidRPr="001E5374" w:rsidRDefault="001E5374" w:rsidP="001E5374">
            <w:pPr>
              <w:ind w:left="1440" w:hanging="1440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direction</w:t>
            </w:r>
          </w:p>
        </w:tc>
        <w:tc>
          <w:tcPr>
            <w:tcW w:w="803" w:type="dxa"/>
          </w:tcPr>
          <w:p w14:paraId="5102A684" w14:textId="77777777" w:rsidR="001E5374" w:rsidRDefault="001E5374"/>
        </w:tc>
        <w:tc>
          <w:tcPr>
            <w:tcW w:w="3977" w:type="dxa"/>
          </w:tcPr>
          <w:p w14:paraId="36D04BA8" w14:textId="7AEC298B" w:rsidR="001E5374" w:rsidRDefault="001E5374"/>
        </w:tc>
      </w:tr>
      <w:tr w:rsidR="001E5374" w14:paraId="0D1C5AC8" w14:textId="77777777" w:rsidTr="00CC17A5">
        <w:tc>
          <w:tcPr>
            <w:tcW w:w="2323" w:type="dxa"/>
          </w:tcPr>
          <w:p w14:paraId="7D594619" w14:textId="77777777" w:rsidR="001E5374" w:rsidRDefault="001E5374">
            <w:pPr>
              <w:rPr>
                <w:b/>
              </w:rPr>
            </w:pPr>
            <w:r>
              <w:rPr>
                <w:b/>
              </w:rPr>
              <w:t>CONTEMPORARY</w:t>
            </w:r>
          </w:p>
          <w:p w14:paraId="54547C12" w14:textId="25BEC3D3" w:rsidR="001E5374" w:rsidRPr="00971123" w:rsidRDefault="001E5374">
            <w:pPr>
              <w:rPr>
                <w:bCs/>
              </w:rPr>
            </w:pPr>
            <w:r w:rsidRPr="00971123">
              <w:rPr>
                <w:bCs/>
              </w:rPr>
              <w:t>1900-present</w:t>
            </w:r>
          </w:p>
        </w:tc>
        <w:tc>
          <w:tcPr>
            <w:tcW w:w="1753" w:type="dxa"/>
          </w:tcPr>
          <w:p w14:paraId="4828A9B0" w14:textId="04FF6208" w:rsidR="001E5374" w:rsidRPr="001E5374" w:rsidRDefault="001E5374" w:rsidP="00836DEF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new notation</w:t>
            </w:r>
          </w:p>
        </w:tc>
        <w:tc>
          <w:tcPr>
            <w:tcW w:w="803" w:type="dxa"/>
          </w:tcPr>
          <w:p w14:paraId="39377D47" w14:textId="77777777" w:rsidR="001E5374" w:rsidRDefault="001E5374"/>
        </w:tc>
        <w:tc>
          <w:tcPr>
            <w:tcW w:w="3977" w:type="dxa"/>
          </w:tcPr>
          <w:p w14:paraId="5B029509" w14:textId="6DBAFAE1" w:rsidR="001E5374" w:rsidRDefault="001E5374"/>
        </w:tc>
      </w:tr>
      <w:tr w:rsidR="001E5374" w14:paraId="10FF9E58" w14:textId="77777777" w:rsidTr="00CC17A5">
        <w:tc>
          <w:tcPr>
            <w:tcW w:w="2323" w:type="dxa"/>
          </w:tcPr>
          <w:p w14:paraId="7B29750B" w14:textId="396A59E4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007C1452" w14:textId="44835CCC" w:rsidR="001E5374" w:rsidRPr="001E5374" w:rsidRDefault="001E5374" w:rsidP="00836DEF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aleatory</w:t>
            </w:r>
          </w:p>
        </w:tc>
        <w:tc>
          <w:tcPr>
            <w:tcW w:w="803" w:type="dxa"/>
          </w:tcPr>
          <w:p w14:paraId="169FA052" w14:textId="77777777" w:rsidR="001E5374" w:rsidRDefault="001E5374"/>
        </w:tc>
        <w:tc>
          <w:tcPr>
            <w:tcW w:w="3977" w:type="dxa"/>
          </w:tcPr>
          <w:p w14:paraId="332441DE" w14:textId="20CDEA3B" w:rsidR="001E5374" w:rsidRDefault="001E5374"/>
        </w:tc>
      </w:tr>
      <w:tr w:rsidR="001E5374" w14:paraId="3E86F53D" w14:textId="77777777" w:rsidTr="00CC17A5">
        <w:tc>
          <w:tcPr>
            <w:tcW w:w="2323" w:type="dxa"/>
          </w:tcPr>
          <w:p w14:paraId="4238C15A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165E745D" w14:textId="3F463F83" w:rsidR="001E5374" w:rsidRPr="001E5374" w:rsidRDefault="001E5374" w:rsidP="00836DEF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mixed media</w:t>
            </w:r>
          </w:p>
        </w:tc>
        <w:tc>
          <w:tcPr>
            <w:tcW w:w="803" w:type="dxa"/>
          </w:tcPr>
          <w:p w14:paraId="24365680" w14:textId="77777777" w:rsidR="001E5374" w:rsidRDefault="001E5374"/>
        </w:tc>
        <w:tc>
          <w:tcPr>
            <w:tcW w:w="3977" w:type="dxa"/>
          </w:tcPr>
          <w:p w14:paraId="40A2BF05" w14:textId="04D616D3" w:rsidR="001E5374" w:rsidRDefault="001E5374"/>
        </w:tc>
      </w:tr>
      <w:tr w:rsidR="001E5374" w14:paraId="1F9936D4" w14:textId="77777777" w:rsidTr="00CC17A5">
        <w:tc>
          <w:tcPr>
            <w:tcW w:w="2323" w:type="dxa"/>
          </w:tcPr>
          <w:p w14:paraId="5F663A72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6FDD219F" w14:textId="35208D62" w:rsidR="001E5374" w:rsidRPr="001E5374" w:rsidRDefault="001E5374" w:rsidP="001E5374">
            <w:pPr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minimalism</w:t>
            </w:r>
          </w:p>
        </w:tc>
        <w:tc>
          <w:tcPr>
            <w:tcW w:w="803" w:type="dxa"/>
          </w:tcPr>
          <w:p w14:paraId="68A1FC7D" w14:textId="77777777" w:rsidR="001E5374" w:rsidRDefault="001E5374"/>
        </w:tc>
        <w:tc>
          <w:tcPr>
            <w:tcW w:w="3977" w:type="dxa"/>
          </w:tcPr>
          <w:p w14:paraId="115FB46B" w14:textId="53A128AB" w:rsidR="001E5374" w:rsidRDefault="001E5374"/>
        </w:tc>
      </w:tr>
      <w:tr w:rsidR="001E5374" w14:paraId="1659F0B7" w14:textId="77777777" w:rsidTr="00CC17A5">
        <w:tc>
          <w:tcPr>
            <w:tcW w:w="2323" w:type="dxa"/>
          </w:tcPr>
          <w:p w14:paraId="5C77E90E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7F34AB54" w14:textId="28FBF4CB" w:rsidR="001E5374" w:rsidRPr="001E5374" w:rsidRDefault="001E5374" w:rsidP="00836DEF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R</w:t>
            </w:r>
            <w:r w:rsidRPr="001E5374">
              <w:rPr>
                <w:sz w:val="18"/>
                <w:szCs w:val="18"/>
              </w:rPr>
              <w:t>hythmic</w:t>
            </w:r>
            <w:r w:rsidRPr="001E5374">
              <w:rPr>
                <w:sz w:val="18"/>
                <w:szCs w:val="18"/>
              </w:rPr>
              <w:t xml:space="preserve"> </w:t>
            </w:r>
            <w:r w:rsidRPr="001E5374">
              <w:rPr>
                <w:sz w:val="18"/>
                <w:szCs w:val="18"/>
              </w:rPr>
              <w:t>sequencing</w:t>
            </w:r>
          </w:p>
        </w:tc>
        <w:tc>
          <w:tcPr>
            <w:tcW w:w="803" w:type="dxa"/>
          </w:tcPr>
          <w:p w14:paraId="6AF08300" w14:textId="77777777" w:rsidR="001E5374" w:rsidRDefault="001E5374"/>
        </w:tc>
        <w:tc>
          <w:tcPr>
            <w:tcW w:w="3977" w:type="dxa"/>
          </w:tcPr>
          <w:p w14:paraId="229DAF47" w14:textId="2960357B" w:rsidR="001E5374" w:rsidRDefault="001E5374"/>
        </w:tc>
      </w:tr>
      <w:tr w:rsidR="001E5374" w14:paraId="4A3ED1C0" w14:textId="77777777" w:rsidTr="00CC17A5">
        <w:tc>
          <w:tcPr>
            <w:tcW w:w="2323" w:type="dxa"/>
          </w:tcPr>
          <w:p w14:paraId="2A26ADEA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28EABCA8" w14:textId="51AFFB74" w:rsidR="001E5374" w:rsidRPr="001E5374" w:rsidRDefault="001E5374" w:rsidP="00836DEF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new notation</w:t>
            </w:r>
          </w:p>
        </w:tc>
        <w:tc>
          <w:tcPr>
            <w:tcW w:w="803" w:type="dxa"/>
          </w:tcPr>
          <w:p w14:paraId="214478AD" w14:textId="77777777" w:rsidR="001E5374" w:rsidRDefault="001E5374"/>
        </w:tc>
        <w:tc>
          <w:tcPr>
            <w:tcW w:w="3977" w:type="dxa"/>
          </w:tcPr>
          <w:p w14:paraId="505439EB" w14:textId="27DE969B" w:rsidR="001E5374" w:rsidRDefault="001E5374"/>
        </w:tc>
      </w:tr>
      <w:tr w:rsidR="001E5374" w14:paraId="38AF1FFF" w14:textId="77777777" w:rsidTr="00CC17A5">
        <w:tc>
          <w:tcPr>
            <w:tcW w:w="2323" w:type="dxa"/>
          </w:tcPr>
          <w:p w14:paraId="6DD5699B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2F415C97" w14:textId="48F12D02" w:rsidR="001E5374" w:rsidRPr="001E5374" w:rsidRDefault="001E5374" w:rsidP="00836DEF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synthesized sound</w:t>
            </w:r>
          </w:p>
        </w:tc>
        <w:tc>
          <w:tcPr>
            <w:tcW w:w="803" w:type="dxa"/>
          </w:tcPr>
          <w:p w14:paraId="6766B7E2" w14:textId="77777777" w:rsidR="001E5374" w:rsidRDefault="001E5374"/>
        </w:tc>
        <w:tc>
          <w:tcPr>
            <w:tcW w:w="3977" w:type="dxa"/>
          </w:tcPr>
          <w:p w14:paraId="7989DB4D" w14:textId="5AD63972" w:rsidR="001E5374" w:rsidRDefault="001E5374"/>
        </w:tc>
      </w:tr>
      <w:tr w:rsidR="001E5374" w14:paraId="7C9A699C" w14:textId="77777777" w:rsidTr="00CC17A5">
        <w:tc>
          <w:tcPr>
            <w:tcW w:w="2323" w:type="dxa"/>
          </w:tcPr>
          <w:p w14:paraId="304E267F" w14:textId="77777777" w:rsidR="001E5374" w:rsidRDefault="001E5374">
            <w:pPr>
              <w:rPr>
                <w:b/>
              </w:rPr>
            </w:pPr>
          </w:p>
        </w:tc>
        <w:tc>
          <w:tcPr>
            <w:tcW w:w="1753" w:type="dxa"/>
          </w:tcPr>
          <w:p w14:paraId="4127A6C3" w14:textId="2B27C5E3" w:rsidR="001E5374" w:rsidRPr="001E5374" w:rsidRDefault="001E5374" w:rsidP="00836DEF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1E5374">
              <w:rPr>
                <w:sz w:val="18"/>
                <w:szCs w:val="18"/>
              </w:rPr>
              <w:t>serialism</w:t>
            </w:r>
          </w:p>
        </w:tc>
        <w:tc>
          <w:tcPr>
            <w:tcW w:w="803" w:type="dxa"/>
          </w:tcPr>
          <w:p w14:paraId="7A3EE042" w14:textId="77777777" w:rsidR="001E5374" w:rsidRDefault="001E5374"/>
        </w:tc>
        <w:tc>
          <w:tcPr>
            <w:tcW w:w="3977" w:type="dxa"/>
          </w:tcPr>
          <w:p w14:paraId="29354B67" w14:textId="6AA94166" w:rsidR="001E5374" w:rsidRDefault="001E5374"/>
        </w:tc>
      </w:tr>
    </w:tbl>
    <w:p w14:paraId="5FF82A94" w14:textId="77777777" w:rsidR="00953EC4" w:rsidRDefault="00953EC4"/>
    <w:sectPr w:rsidR="00953EC4" w:rsidSect="0018227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697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A02A6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D0909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22AAE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A43E0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913C7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21306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225F1B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41143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A00B3D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34E48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762D3B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EE7F94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8F00B6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5D15EC"/>
    <w:multiLevelType w:val="multilevel"/>
    <w:tmpl w:val="BE24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2"/>
  </w:num>
  <w:num w:numId="6">
    <w:abstractNumId w:val="8"/>
  </w:num>
  <w:num w:numId="7">
    <w:abstractNumId w:val="14"/>
  </w:num>
  <w:num w:numId="8">
    <w:abstractNumId w:val="10"/>
  </w:num>
  <w:num w:numId="9">
    <w:abstractNumId w:val="1"/>
  </w:num>
  <w:num w:numId="10">
    <w:abstractNumId w:val="6"/>
  </w:num>
  <w:num w:numId="11">
    <w:abstractNumId w:val="7"/>
  </w:num>
  <w:num w:numId="12">
    <w:abstractNumId w:val="9"/>
  </w:num>
  <w:num w:numId="13">
    <w:abstractNumId w:val="3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7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EC4"/>
    <w:rsid w:val="00182274"/>
    <w:rsid w:val="001E5374"/>
    <w:rsid w:val="003428BD"/>
    <w:rsid w:val="004A6C6C"/>
    <w:rsid w:val="00547EEF"/>
    <w:rsid w:val="00632196"/>
    <w:rsid w:val="00836DEF"/>
    <w:rsid w:val="00940EF4"/>
    <w:rsid w:val="00953EC4"/>
    <w:rsid w:val="00971123"/>
    <w:rsid w:val="00A661B0"/>
    <w:rsid w:val="00A779B5"/>
    <w:rsid w:val="00CC17A5"/>
    <w:rsid w:val="00E216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12663E1A"/>
  <w15:docId w15:val="{8C29B8ED-1BD7-3F49-A836-E3C7BC60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DEF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E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GCSD 228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Geneseo School District</dc:creator>
  <cp:keywords/>
  <cp:lastModifiedBy>Microsoft Office User</cp:lastModifiedBy>
  <cp:revision>3</cp:revision>
  <cp:lastPrinted>2020-03-16T13:00:00Z</cp:lastPrinted>
  <dcterms:created xsi:type="dcterms:W3CDTF">2010-12-13T23:36:00Z</dcterms:created>
  <dcterms:modified xsi:type="dcterms:W3CDTF">2020-03-16T15:38:00Z</dcterms:modified>
</cp:coreProperties>
</file>